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099" w:rsidRDefault="008C3099" w:rsidP="008C3099">
      <w:pPr>
        <w:pStyle w:val="IntenseQuote"/>
        <w:ind w:left="0"/>
      </w:pPr>
      <w:r>
        <w:t>7</w:t>
      </w:r>
      <w:r w:rsidRPr="00F60C66">
        <w:rPr>
          <w:vertAlign w:val="superscript"/>
        </w:rPr>
        <w:t>th</w:t>
      </w:r>
      <w:r>
        <w:t xml:space="preserve"> Grade</w:t>
      </w:r>
    </w:p>
    <w:p w:rsidR="008C3099" w:rsidRDefault="008C3099" w:rsidP="008C3099">
      <w:pPr>
        <w:jc w:val="center"/>
      </w:pPr>
      <w:r>
        <w:t>Personal &amp; Consumer Health</w:t>
      </w:r>
    </w:p>
    <w:tbl>
      <w:tblPr>
        <w:tblW w:w="0" w:type="auto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30"/>
      </w:tblGrid>
      <w:tr w:rsidR="008C3099" w:rsidTr="00D438CE">
        <w:tblPrEx>
          <w:tblCellMar>
            <w:top w:w="0" w:type="dxa"/>
            <w:bottom w:w="0" w:type="dxa"/>
          </w:tblCellMar>
        </w:tblPrEx>
        <w:trPr>
          <w:trHeight w:val="2310"/>
        </w:trPr>
        <w:tc>
          <w:tcPr>
            <w:tcW w:w="8730" w:type="dxa"/>
          </w:tcPr>
          <w:p w:rsidR="008C3099" w:rsidRDefault="008C3099" w:rsidP="00D438CE">
            <w:pPr>
              <w:rPr>
                <w:bCs/>
              </w:rPr>
            </w:pPr>
            <w:r w:rsidRPr="00F60C66">
              <w:rPr>
                <w:b/>
                <w:u w:val="single"/>
              </w:rPr>
              <w:t>Statement of Inquiry:</w:t>
            </w:r>
            <w:r w:rsidR="00AF6230">
              <w:rPr>
                <w:bCs/>
              </w:rPr>
              <w:t xml:space="preserve"> </w:t>
            </w:r>
            <w:r w:rsidR="00AF6230">
              <w:rPr>
                <w:rFonts w:ascii="Calibri" w:hAnsi="Calibri"/>
                <w:bCs/>
              </w:rPr>
              <w:t>Knowing the relationships we have with the environment helps dictates our interactions.</w:t>
            </w:r>
          </w:p>
          <w:p w:rsidR="00AF6230" w:rsidRPr="00B015B9" w:rsidRDefault="00AF6230" w:rsidP="00AF6230">
            <w:pPr>
              <w:rPr>
                <w:rFonts w:ascii="Calibri" w:hAnsi="Calibri"/>
                <w:b/>
                <w:bCs/>
              </w:rPr>
            </w:pPr>
            <w:r w:rsidRPr="00B015B9">
              <w:rPr>
                <w:rFonts w:ascii="Calibri" w:hAnsi="Calibri"/>
                <w:b/>
                <w:bCs/>
              </w:rPr>
              <w:t xml:space="preserve">Factual— </w:t>
            </w:r>
            <w:r w:rsidRPr="00B015B9">
              <w:rPr>
                <w:rFonts w:ascii="Calibri" w:hAnsi="Calibri"/>
                <w:bCs/>
              </w:rPr>
              <w:t>What is an infectious disease?</w:t>
            </w:r>
          </w:p>
          <w:p w:rsidR="00AF6230" w:rsidRPr="00B015B9" w:rsidRDefault="00AF6230" w:rsidP="00AF6230">
            <w:pPr>
              <w:rPr>
                <w:rFonts w:ascii="Calibri" w:hAnsi="Calibri"/>
                <w:b/>
                <w:bCs/>
              </w:rPr>
            </w:pPr>
            <w:r w:rsidRPr="00B015B9">
              <w:rPr>
                <w:rFonts w:ascii="Calibri" w:hAnsi="Calibri"/>
                <w:b/>
                <w:bCs/>
              </w:rPr>
              <w:t xml:space="preserve">Conceptual— </w:t>
            </w:r>
            <w:r w:rsidRPr="00B015B9">
              <w:rPr>
                <w:rFonts w:ascii="Calibri" w:hAnsi="Calibri"/>
                <w:bCs/>
              </w:rPr>
              <w:t>How does the risk of contracting an infectious disease impact how we interact with each other?</w:t>
            </w:r>
          </w:p>
          <w:p w:rsidR="008C3099" w:rsidRDefault="00AF6230" w:rsidP="00AF6230">
            <w:r w:rsidRPr="00B015B9">
              <w:rPr>
                <w:rFonts w:ascii="Calibri" w:hAnsi="Calibri"/>
                <w:b/>
                <w:bCs/>
              </w:rPr>
              <w:t xml:space="preserve">Debatable— </w:t>
            </w:r>
            <w:r w:rsidRPr="00B015B9">
              <w:rPr>
                <w:rFonts w:ascii="Calibri" w:hAnsi="Calibri"/>
                <w:bCs/>
              </w:rPr>
              <w:t>Should schools have strict rules preventing students from attending school if they have a communicable disease?</w:t>
            </w:r>
          </w:p>
        </w:tc>
      </w:tr>
    </w:tbl>
    <w:p w:rsidR="008C3099" w:rsidRDefault="008C3099">
      <w:pPr>
        <w:rPr>
          <w:i/>
          <w:iCs/>
          <w:color w:val="5B9BD5" w:themeColor="accent1"/>
        </w:rPr>
      </w:pPr>
    </w:p>
    <w:p w:rsidR="008C3099" w:rsidRPr="008C3099" w:rsidRDefault="008C3099">
      <w:r>
        <w:br w:type="page"/>
      </w:r>
    </w:p>
    <w:p w:rsidR="00A96106" w:rsidRDefault="00AF6230" w:rsidP="00F60C66">
      <w:pPr>
        <w:pStyle w:val="IntenseQuote"/>
      </w:pPr>
      <w:r>
        <w:lastRenderedPageBreak/>
        <w:t>7</w:t>
      </w:r>
      <w:r w:rsidR="00F60C66" w:rsidRPr="00F60C66">
        <w:rPr>
          <w:vertAlign w:val="superscript"/>
        </w:rPr>
        <w:t>th</w:t>
      </w:r>
      <w:r w:rsidR="00F60C66">
        <w:t xml:space="preserve"> Grade</w:t>
      </w:r>
    </w:p>
    <w:p w:rsidR="00F60C66" w:rsidRDefault="00F60C66" w:rsidP="00F60C66">
      <w:pPr>
        <w:jc w:val="center"/>
      </w:pPr>
      <w:r>
        <w:t>Nutrition &amp; Physical Activity</w:t>
      </w:r>
    </w:p>
    <w:tbl>
      <w:tblPr>
        <w:tblW w:w="0" w:type="auto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30"/>
      </w:tblGrid>
      <w:tr w:rsidR="00F60C66" w:rsidTr="00F60C66">
        <w:tblPrEx>
          <w:tblCellMar>
            <w:top w:w="0" w:type="dxa"/>
            <w:bottom w:w="0" w:type="dxa"/>
          </w:tblCellMar>
        </w:tblPrEx>
        <w:trPr>
          <w:trHeight w:val="2310"/>
        </w:trPr>
        <w:tc>
          <w:tcPr>
            <w:tcW w:w="8730" w:type="dxa"/>
          </w:tcPr>
          <w:p w:rsidR="00F60C66" w:rsidRDefault="00F60C66" w:rsidP="00F60C66">
            <w:pPr>
              <w:rPr>
                <w:bCs/>
              </w:rPr>
            </w:pPr>
            <w:r w:rsidRPr="00F60C66">
              <w:rPr>
                <w:b/>
                <w:u w:val="single"/>
              </w:rPr>
              <w:t>Statement of Inquiry:</w:t>
            </w:r>
            <w:r>
              <w:t xml:space="preserve"> </w:t>
            </w:r>
            <w:r w:rsidRPr="00F60C66">
              <w:rPr>
                <w:bCs/>
              </w:rPr>
              <w:t xml:space="preserve">There is a </w:t>
            </w:r>
            <w:r w:rsidR="00AF6230">
              <w:rPr>
                <w:bCs/>
              </w:rPr>
              <w:t>relationship</w:t>
            </w:r>
            <w:r w:rsidRPr="00F60C66">
              <w:rPr>
                <w:bCs/>
              </w:rPr>
              <w:t xml:space="preserve"> between balanced choices and positive outcomes.  </w:t>
            </w:r>
          </w:p>
          <w:p w:rsidR="00AF6230" w:rsidRPr="00B015B9" w:rsidRDefault="00AF6230" w:rsidP="00AF6230">
            <w:pPr>
              <w:rPr>
                <w:rFonts w:ascii="Calibri" w:hAnsi="Calibri"/>
                <w:b/>
                <w:bCs/>
              </w:rPr>
            </w:pPr>
            <w:r w:rsidRPr="00B015B9">
              <w:rPr>
                <w:rFonts w:ascii="Calibri" w:hAnsi="Calibri"/>
                <w:b/>
                <w:bCs/>
                <w:u w:val="single"/>
              </w:rPr>
              <w:t>Factual:</w:t>
            </w:r>
            <w:r w:rsidRPr="00B015B9">
              <w:rPr>
                <w:rFonts w:ascii="Calibri" w:hAnsi="Calibri"/>
                <w:b/>
                <w:bCs/>
              </w:rPr>
              <w:t xml:space="preserve"> </w:t>
            </w:r>
            <w:r w:rsidRPr="00B015B9">
              <w:rPr>
                <w:rFonts w:ascii="Calibri" w:hAnsi="Calibri"/>
                <w:bCs/>
              </w:rPr>
              <w:t>What are nutrient dense foods?</w:t>
            </w:r>
          </w:p>
          <w:p w:rsidR="00AF6230" w:rsidRPr="00B015B9" w:rsidRDefault="00AF6230" w:rsidP="00AF6230">
            <w:pPr>
              <w:rPr>
                <w:rFonts w:ascii="Calibri" w:hAnsi="Calibri"/>
                <w:b/>
                <w:bCs/>
              </w:rPr>
            </w:pPr>
            <w:r w:rsidRPr="00B015B9">
              <w:rPr>
                <w:rFonts w:ascii="Calibri" w:hAnsi="Calibri"/>
                <w:b/>
                <w:bCs/>
                <w:u w:val="single"/>
              </w:rPr>
              <w:t>Conceptual:</w:t>
            </w:r>
            <w:r w:rsidRPr="00B015B9">
              <w:rPr>
                <w:rFonts w:ascii="Calibri" w:hAnsi="Calibri"/>
                <w:b/>
                <w:bCs/>
              </w:rPr>
              <w:t xml:space="preserve"> </w:t>
            </w:r>
            <w:r w:rsidRPr="00B015B9">
              <w:rPr>
                <w:rFonts w:ascii="Calibri" w:hAnsi="Calibri"/>
                <w:bCs/>
              </w:rPr>
              <w:t>What is the relationship between caloric balance and weight management?</w:t>
            </w:r>
          </w:p>
          <w:p w:rsidR="00F60C66" w:rsidRDefault="00AF6230" w:rsidP="00AF6230">
            <w:r w:rsidRPr="00B015B9">
              <w:rPr>
                <w:rFonts w:ascii="Calibri" w:hAnsi="Calibri"/>
                <w:b/>
                <w:bCs/>
                <w:u w:val="single"/>
              </w:rPr>
              <w:t>Debatable:</w:t>
            </w:r>
            <w:r w:rsidRPr="00B015B9">
              <w:rPr>
                <w:rFonts w:ascii="Calibri" w:hAnsi="Calibri"/>
                <w:b/>
                <w:bCs/>
              </w:rPr>
              <w:t xml:space="preserve"> </w:t>
            </w:r>
            <w:r w:rsidRPr="00B015B9">
              <w:rPr>
                <w:rFonts w:ascii="Calibri" w:hAnsi="Calibri"/>
                <w:bCs/>
              </w:rPr>
              <w:t>Should fast food restaurants be required to place medical disclaimers on their foods like tobacco products?</w:t>
            </w:r>
          </w:p>
        </w:tc>
      </w:tr>
    </w:tbl>
    <w:p w:rsidR="00F60C66" w:rsidRDefault="00F60C66" w:rsidP="00F60C66"/>
    <w:p w:rsidR="00F60C66" w:rsidRDefault="00F60C66" w:rsidP="00F60C66">
      <w:r>
        <w:br w:type="page"/>
      </w:r>
    </w:p>
    <w:p w:rsidR="00F60C66" w:rsidRDefault="00AF6230" w:rsidP="00F60C66">
      <w:pPr>
        <w:pStyle w:val="IntenseQuote"/>
      </w:pPr>
      <w:r>
        <w:lastRenderedPageBreak/>
        <w:t>7</w:t>
      </w:r>
      <w:r w:rsidR="00F60C66" w:rsidRPr="00F60C66">
        <w:rPr>
          <w:vertAlign w:val="superscript"/>
        </w:rPr>
        <w:t>th</w:t>
      </w:r>
      <w:r w:rsidR="00F60C66">
        <w:t xml:space="preserve"> Grade</w:t>
      </w:r>
    </w:p>
    <w:p w:rsidR="00F60C66" w:rsidRDefault="00F60C66" w:rsidP="00F60C66">
      <w:pPr>
        <w:jc w:val="center"/>
      </w:pPr>
      <w:r>
        <w:t>Mental &amp; Emotional Health</w:t>
      </w:r>
    </w:p>
    <w:tbl>
      <w:tblPr>
        <w:tblW w:w="0" w:type="auto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30"/>
      </w:tblGrid>
      <w:tr w:rsidR="00F60C66" w:rsidTr="00D438CE">
        <w:tblPrEx>
          <w:tblCellMar>
            <w:top w:w="0" w:type="dxa"/>
            <w:bottom w:w="0" w:type="dxa"/>
          </w:tblCellMar>
        </w:tblPrEx>
        <w:trPr>
          <w:trHeight w:val="2310"/>
        </w:trPr>
        <w:tc>
          <w:tcPr>
            <w:tcW w:w="8730" w:type="dxa"/>
          </w:tcPr>
          <w:p w:rsidR="00F60C66" w:rsidRDefault="00F60C66" w:rsidP="00D438CE">
            <w:pPr>
              <w:rPr>
                <w:bCs/>
              </w:rPr>
            </w:pPr>
            <w:r w:rsidRPr="00F60C66">
              <w:rPr>
                <w:b/>
                <w:u w:val="single"/>
              </w:rPr>
              <w:t>Statement of Inquiry:</w:t>
            </w:r>
            <w:r>
              <w:t xml:space="preserve"> </w:t>
            </w:r>
            <w:r w:rsidRPr="00F60C66">
              <w:rPr>
                <w:bCs/>
              </w:rPr>
              <w:t xml:space="preserve"> </w:t>
            </w:r>
            <w:r w:rsidR="00AF6230" w:rsidRPr="00AF6230">
              <w:rPr>
                <w:bCs/>
              </w:rPr>
              <w:t>How we perceive ourselves and those around us is a function of our interactions.</w:t>
            </w:r>
          </w:p>
          <w:p w:rsidR="00AF6230" w:rsidRPr="00B015B9" w:rsidRDefault="00AF6230" w:rsidP="00AF6230">
            <w:pPr>
              <w:rPr>
                <w:rFonts w:ascii="Calibri" w:hAnsi="Calibri"/>
                <w:b/>
                <w:bCs/>
              </w:rPr>
            </w:pPr>
            <w:r w:rsidRPr="00B015B9">
              <w:rPr>
                <w:rFonts w:ascii="Calibri" w:hAnsi="Calibri"/>
                <w:b/>
                <w:bCs/>
                <w:u w:val="single"/>
              </w:rPr>
              <w:t>Factual:</w:t>
            </w:r>
            <w:r w:rsidRPr="00B015B9">
              <w:rPr>
                <w:rFonts w:ascii="Calibri" w:hAnsi="Calibri"/>
                <w:b/>
                <w:bCs/>
              </w:rPr>
              <w:t xml:space="preserve"> </w:t>
            </w:r>
            <w:r w:rsidRPr="00B015B9">
              <w:rPr>
                <w:rFonts w:ascii="Calibri" w:hAnsi="Calibri"/>
                <w:bCs/>
              </w:rPr>
              <w:t>What are stressors?</w:t>
            </w:r>
          </w:p>
          <w:p w:rsidR="00AF6230" w:rsidRPr="00B015B9" w:rsidRDefault="00AF6230" w:rsidP="00AF6230">
            <w:pPr>
              <w:rPr>
                <w:rFonts w:ascii="Calibri" w:hAnsi="Calibri"/>
                <w:bCs/>
              </w:rPr>
            </w:pPr>
            <w:r w:rsidRPr="00B015B9">
              <w:rPr>
                <w:rFonts w:ascii="Calibri" w:hAnsi="Calibri"/>
                <w:b/>
                <w:bCs/>
                <w:u w:val="single"/>
              </w:rPr>
              <w:t>Conceptual:</w:t>
            </w:r>
            <w:r w:rsidRPr="00B015B9">
              <w:rPr>
                <w:rFonts w:ascii="Calibri" w:hAnsi="Calibri"/>
                <w:b/>
                <w:bCs/>
              </w:rPr>
              <w:t xml:space="preserve"> </w:t>
            </w:r>
            <w:r w:rsidRPr="00B015B9">
              <w:rPr>
                <w:rFonts w:ascii="Calibri" w:hAnsi="Calibri"/>
                <w:bCs/>
              </w:rPr>
              <w:t>Why is mental health overlooked when it comes to overall health?</w:t>
            </w:r>
          </w:p>
          <w:p w:rsidR="00F60C66" w:rsidRDefault="00AF6230" w:rsidP="00AF6230">
            <w:r w:rsidRPr="00B015B9">
              <w:rPr>
                <w:rFonts w:ascii="Calibri" w:hAnsi="Calibri"/>
                <w:b/>
                <w:bCs/>
                <w:u w:val="single"/>
              </w:rPr>
              <w:t>Debatable:</w:t>
            </w:r>
            <w:r w:rsidRPr="00B015B9">
              <w:rPr>
                <w:rFonts w:ascii="Calibri" w:hAnsi="Calibri"/>
                <w:b/>
                <w:bCs/>
              </w:rPr>
              <w:t xml:space="preserve"> </w:t>
            </w:r>
            <w:r w:rsidRPr="00B015B9">
              <w:rPr>
                <w:rFonts w:ascii="Calibri" w:hAnsi="Calibri"/>
                <w:bCs/>
              </w:rPr>
              <w:t>Should we treat and approach mental health with the same concern as physical health?</w:t>
            </w:r>
          </w:p>
        </w:tc>
      </w:tr>
    </w:tbl>
    <w:p w:rsidR="00F60C66" w:rsidRDefault="00F60C66" w:rsidP="00F60C66"/>
    <w:p w:rsidR="00F60C66" w:rsidRDefault="00F60C66" w:rsidP="00F60C66">
      <w:r>
        <w:br w:type="page"/>
      </w:r>
    </w:p>
    <w:p w:rsidR="00F60C66" w:rsidRDefault="00AF6230" w:rsidP="00F60C66">
      <w:pPr>
        <w:pStyle w:val="IntenseQuote"/>
      </w:pPr>
      <w:r>
        <w:lastRenderedPageBreak/>
        <w:t>7</w:t>
      </w:r>
      <w:r w:rsidR="00F60C66" w:rsidRPr="00F60C66">
        <w:rPr>
          <w:vertAlign w:val="superscript"/>
        </w:rPr>
        <w:t>th</w:t>
      </w:r>
      <w:r w:rsidR="00F60C66">
        <w:t xml:space="preserve"> Grade</w:t>
      </w:r>
    </w:p>
    <w:p w:rsidR="00F60C66" w:rsidRDefault="00F60C66" w:rsidP="00F60C66">
      <w:pPr>
        <w:jc w:val="center"/>
      </w:pPr>
      <w:r>
        <w:t>Alcohol, Tobacco, &amp; Other Drugs</w:t>
      </w:r>
    </w:p>
    <w:tbl>
      <w:tblPr>
        <w:tblW w:w="0" w:type="auto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30"/>
      </w:tblGrid>
      <w:tr w:rsidR="00F60C66" w:rsidTr="00D438CE">
        <w:tblPrEx>
          <w:tblCellMar>
            <w:top w:w="0" w:type="dxa"/>
            <w:bottom w:w="0" w:type="dxa"/>
          </w:tblCellMar>
        </w:tblPrEx>
        <w:trPr>
          <w:trHeight w:val="2310"/>
        </w:trPr>
        <w:tc>
          <w:tcPr>
            <w:tcW w:w="8730" w:type="dxa"/>
          </w:tcPr>
          <w:p w:rsidR="00F60C66" w:rsidRDefault="00F60C66" w:rsidP="00D438CE">
            <w:pPr>
              <w:rPr>
                <w:bCs/>
              </w:rPr>
            </w:pPr>
            <w:r w:rsidRPr="00F60C66">
              <w:rPr>
                <w:b/>
                <w:u w:val="single"/>
              </w:rPr>
              <w:t>Statement of Inquiry:</w:t>
            </w:r>
            <w:r>
              <w:t xml:space="preserve"> </w:t>
            </w:r>
            <w:r w:rsidR="00AF6230" w:rsidRPr="00AF6230">
              <w:rPr>
                <w:rFonts w:ascii="Calibri" w:hAnsi="Calibri"/>
                <w:bCs/>
              </w:rPr>
              <w:t>Communication and exchange of knowledge dictates the choices we make.</w:t>
            </w:r>
          </w:p>
          <w:p w:rsidR="00AF6230" w:rsidRPr="00B015B9" w:rsidRDefault="00AF6230" w:rsidP="00AF6230">
            <w:pPr>
              <w:rPr>
                <w:rFonts w:ascii="Calibri" w:hAnsi="Calibri"/>
                <w:bCs/>
              </w:rPr>
            </w:pPr>
            <w:r w:rsidRPr="00B015B9">
              <w:rPr>
                <w:rFonts w:ascii="Calibri" w:hAnsi="Calibri"/>
                <w:b/>
                <w:bCs/>
                <w:u w:val="single"/>
              </w:rPr>
              <w:t>Factual:</w:t>
            </w:r>
            <w:r w:rsidRPr="00B015B9">
              <w:rPr>
                <w:rFonts w:ascii="Calibri" w:hAnsi="Calibri"/>
                <w:b/>
                <w:bCs/>
              </w:rPr>
              <w:t xml:space="preserve"> </w:t>
            </w:r>
            <w:r w:rsidRPr="00B015B9">
              <w:rPr>
                <w:rFonts w:ascii="Calibri" w:hAnsi="Calibri"/>
                <w:bCs/>
              </w:rPr>
              <w:t>What affect does using drugs have on the brain?</w:t>
            </w:r>
          </w:p>
          <w:p w:rsidR="00AF6230" w:rsidRPr="00B015B9" w:rsidRDefault="00AF6230" w:rsidP="00AF6230">
            <w:pPr>
              <w:rPr>
                <w:rFonts w:ascii="Calibri" w:hAnsi="Calibri"/>
                <w:b/>
                <w:bCs/>
              </w:rPr>
            </w:pPr>
            <w:r w:rsidRPr="00B015B9">
              <w:rPr>
                <w:rFonts w:ascii="Calibri" w:hAnsi="Calibri"/>
                <w:b/>
                <w:bCs/>
                <w:u w:val="single"/>
              </w:rPr>
              <w:t>Conceptual:</w:t>
            </w:r>
            <w:r w:rsidRPr="00B015B9">
              <w:rPr>
                <w:rFonts w:ascii="Calibri" w:hAnsi="Calibri"/>
                <w:b/>
                <w:bCs/>
              </w:rPr>
              <w:t xml:space="preserve"> </w:t>
            </w:r>
            <w:r w:rsidRPr="00B015B9">
              <w:rPr>
                <w:rFonts w:ascii="Calibri" w:hAnsi="Calibri"/>
                <w:bCs/>
              </w:rPr>
              <w:t>Why are drugs commonly used as a coping mechanism for the stressors of life?</w:t>
            </w:r>
          </w:p>
          <w:p w:rsidR="00F60C66" w:rsidRDefault="00AF6230" w:rsidP="00AF6230">
            <w:r w:rsidRPr="00B015B9">
              <w:rPr>
                <w:rFonts w:ascii="Calibri" w:hAnsi="Calibri"/>
                <w:b/>
                <w:bCs/>
                <w:u w:val="single"/>
              </w:rPr>
              <w:t>Debatable:</w:t>
            </w:r>
            <w:r w:rsidRPr="00B015B9">
              <w:rPr>
                <w:rFonts w:ascii="Calibri" w:hAnsi="Calibri"/>
                <w:b/>
                <w:bCs/>
              </w:rPr>
              <w:t xml:space="preserve"> </w:t>
            </w:r>
            <w:r w:rsidRPr="00B015B9">
              <w:rPr>
                <w:rFonts w:ascii="Calibri" w:hAnsi="Calibri"/>
                <w:bCs/>
              </w:rPr>
              <w:t>Given the statistics, should drug education be reformed in schools? If so, how?</w:t>
            </w:r>
          </w:p>
        </w:tc>
      </w:tr>
    </w:tbl>
    <w:p w:rsidR="00F60C66" w:rsidRDefault="00F60C66" w:rsidP="00F60C66"/>
    <w:p w:rsidR="00F60C66" w:rsidRDefault="00F60C66" w:rsidP="00F60C66">
      <w:r>
        <w:br w:type="page"/>
      </w:r>
    </w:p>
    <w:p w:rsidR="00F60C66" w:rsidRDefault="00AF6230" w:rsidP="00F60C66">
      <w:pPr>
        <w:pStyle w:val="IntenseQuote"/>
      </w:pPr>
      <w:r>
        <w:lastRenderedPageBreak/>
        <w:t>7</w:t>
      </w:r>
      <w:r w:rsidR="00F60C66" w:rsidRPr="00F60C66">
        <w:rPr>
          <w:vertAlign w:val="superscript"/>
        </w:rPr>
        <w:t>th</w:t>
      </w:r>
      <w:r w:rsidR="00F60C66">
        <w:t xml:space="preserve"> Grade</w:t>
      </w:r>
    </w:p>
    <w:p w:rsidR="00F60C66" w:rsidRDefault="00F60C66" w:rsidP="00F60C66">
      <w:pPr>
        <w:jc w:val="center"/>
      </w:pPr>
      <w:r>
        <w:t>Reproductive Health &amp; Safety Education</w:t>
      </w:r>
    </w:p>
    <w:tbl>
      <w:tblPr>
        <w:tblW w:w="0" w:type="auto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30"/>
      </w:tblGrid>
      <w:tr w:rsidR="00F60C66" w:rsidTr="00D438CE">
        <w:tblPrEx>
          <w:tblCellMar>
            <w:top w:w="0" w:type="dxa"/>
            <w:bottom w:w="0" w:type="dxa"/>
          </w:tblCellMar>
        </w:tblPrEx>
        <w:trPr>
          <w:trHeight w:val="2310"/>
        </w:trPr>
        <w:tc>
          <w:tcPr>
            <w:tcW w:w="8730" w:type="dxa"/>
          </w:tcPr>
          <w:p w:rsidR="00F60C66" w:rsidRPr="00F60C66" w:rsidRDefault="00F60C66" w:rsidP="00D438CE">
            <w:pPr>
              <w:rPr>
                <w:rFonts w:ascii="Calibri" w:eastAsia="Times New Roman" w:hAnsi="Calibri" w:cs="Times New Roman"/>
                <w:bCs/>
                <w:szCs w:val="24"/>
              </w:rPr>
            </w:pPr>
            <w:r w:rsidRPr="00F60C66">
              <w:rPr>
                <w:b/>
                <w:u w:val="single"/>
              </w:rPr>
              <w:t>Statement of Inquiry:</w:t>
            </w:r>
            <w:r>
              <w:t xml:space="preserve"> </w:t>
            </w:r>
            <w:r w:rsidR="00AF6230" w:rsidRPr="00AF6230">
              <w:rPr>
                <w:rFonts w:ascii="Calibri" w:eastAsia="Times New Roman" w:hAnsi="Calibri" w:cs="Times New Roman"/>
                <w:bCs/>
                <w:szCs w:val="24"/>
              </w:rPr>
              <w:t>Developing a knowledge base is often accompanied by sound choices.</w:t>
            </w:r>
          </w:p>
          <w:p w:rsidR="00AF6230" w:rsidRPr="00951AAA" w:rsidRDefault="00AF6230" w:rsidP="00AF6230">
            <w:pPr>
              <w:rPr>
                <w:rFonts w:ascii="Calibri" w:hAnsi="Calibri"/>
                <w:b/>
                <w:bCs/>
              </w:rPr>
            </w:pPr>
            <w:r w:rsidRPr="00951AAA">
              <w:rPr>
                <w:rFonts w:ascii="Calibri" w:hAnsi="Calibri"/>
                <w:b/>
                <w:bCs/>
                <w:u w:val="single"/>
              </w:rPr>
              <w:t>Factual:</w:t>
            </w:r>
            <w:r w:rsidRPr="00951AAA">
              <w:rPr>
                <w:rFonts w:ascii="Calibri" w:hAnsi="Calibri"/>
                <w:b/>
                <w:bCs/>
              </w:rPr>
              <w:t xml:space="preserve"> </w:t>
            </w:r>
            <w:r w:rsidRPr="00951AAA">
              <w:rPr>
                <w:rFonts w:ascii="Calibri" w:hAnsi="Calibri"/>
                <w:bCs/>
              </w:rPr>
              <w:t>How are STDs/STIs transmitted?</w:t>
            </w:r>
          </w:p>
          <w:p w:rsidR="00AF6230" w:rsidRPr="00951AAA" w:rsidRDefault="00AF6230" w:rsidP="00AF6230">
            <w:pPr>
              <w:rPr>
                <w:rFonts w:ascii="Calibri" w:hAnsi="Calibri"/>
                <w:b/>
                <w:bCs/>
              </w:rPr>
            </w:pPr>
            <w:r w:rsidRPr="00951AAA">
              <w:rPr>
                <w:rFonts w:ascii="Calibri" w:hAnsi="Calibri"/>
                <w:b/>
                <w:bCs/>
                <w:u w:val="single"/>
              </w:rPr>
              <w:t>Conceptual:</w:t>
            </w:r>
            <w:r w:rsidRPr="00951AAA">
              <w:rPr>
                <w:rFonts w:ascii="Calibri" w:hAnsi="Calibri"/>
                <w:b/>
                <w:bCs/>
              </w:rPr>
              <w:t xml:space="preserve"> </w:t>
            </w:r>
            <w:r w:rsidRPr="00951AAA">
              <w:rPr>
                <w:rFonts w:ascii="Calibri" w:hAnsi="Calibri"/>
                <w:bCs/>
              </w:rPr>
              <w:t>Why are some STD’s more harmful than others?</w:t>
            </w:r>
          </w:p>
          <w:p w:rsidR="00F60C66" w:rsidRDefault="00AF6230" w:rsidP="00AF6230">
            <w:r w:rsidRPr="00951AAA">
              <w:rPr>
                <w:rFonts w:ascii="Calibri" w:hAnsi="Calibri"/>
                <w:b/>
                <w:bCs/>
                <w:u w:val="single"/>
              </w:rPr>
              <w:t>Debatable:</w:t>
            </w:r>
            <w:r w:rsidRPr="00951AAA">
              <w:rPr>
                <w:rFonts w:ascii="Calibri" w:hAnsi="Calibri"/>
                <w:b/>
                <w:bCs/>
              </w:rPr>
              <w:t xml:space="preserve"> </w:t>
            </w:r>
            <w:r w:rsidRPr="00951AAA">
              <w:rPr>
                <w:rFonts w:ascii="Calibri" w:hAnsi="Calibri"/>
                <w:bCs/>
              </w:rPr>
              <w:t>Which is more effective in reducing STD’s/STI’s: Abstinence Only or Safer Sex education?</w:t>
            </w:r>
            <w:bookmarkStart w:id="0" w:name="_GoBack"/>
            <w:bookmarkEnd w:id="0"/>
          </w:p>
        </w:tc>
      </w:tr>
    </w:tbl>
    <w:p w:rsidR="00F60C66" w:rsidRPr="00F60C66" w:rsidRDefault="00F60C66" w:rsidP="00F60C66"/>
    <w:sectPr w:rsidR="00F60C66" w:rsidRPr="00F60C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C66"/>
    <w:rsid w:val="008C3099"/>
    <w:rsid w:val="00A96106"/>
    <w:rsid w:val="00AF6230"/>
    <w:rsid w:val="00F60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B083C6-BC3E-4C6A-86E8-950D40006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0C6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F60C6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60C66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Cherry, Garrison P.</dc:creator>
  <cp:keywords/>
  <dc:description/>
  <cp:lastModifiedBy>Cherry, Garrison P.</cp:lastModifiedBy>
  <cp:revision>2</cp:revision>
  <dcterms:created xsi:type="dcterms:W3CDTF">2016-10-24T22:47:00Z</dcterms:created>
  <dcterms:modified xsi:type="dcterms:W3CDTF">2016-10-24T22:47:00Z</dcterms:modified>
</cp:coreProperties>
</file>